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66" w:rsidRPr="00E90D66" w:rsidRDefault="00901C89" w:rsidP="00E90D66">
      <w:pPr>
        <w:widowControl w:val="0"/>
        <w:autoSpaceDE w:val="0"/>
        <w:autoSpaceDN w:val="0"/>
        <w:adjustRightInd w:val="0"/>
        <w:ind w:left="-142" w:firstLine="142"/>
        <w:jc w:val="center"/>
        <w:rPr>
          <w:rFonts w:cs="Times"/>
          <w:sz w:val="22"/>
          <w:szCs w:val="22"/>
        </w:rPr>
      </w:pPr>
      <w:r>
        <w:rPr>
          <w:rFonts w:cs="Arial"/>
          <w:b/>
          <w:bCs/>
          <w:sz w:val="22"/>
          <w:szCs w:val="22"/>
          <w:u w:val="single"/>
        </w:rPr>
        <w:t>Culminating Activity</w:t>
      </w:r>
    </w:p>
    <w:p w:rsidR="00E90D66" w:rsidRPr="00E90D66" w:rsidRDefault="00901C89" w:rsidP="00E90D66">
      <w:pPr>
        <w:widowControl w:val="0"/>
        <w:autoSpaceDE w:val="0"/>
        <w:autoSpaceDN w:val="0"/>
        <w:adjustRightInd w:val="0"/>
        <w:ind w:left="-142" w:firstLine="142"/>
        <w:jc w:val="center"/>
        <w:rPr>
          <w:rFonts w:cs="Times"/>
          <w:sz w:val="22"/>
          <w:szCs w:val="22"/>
        </w:rPr>
      </w:pPr>
      <w:r>
        <w:rPr>
          <w:rFonts w:cs="Arial"/>
          <w:b/>
          <w:bCs/>
          <w:sz w:val="22"/>
          <w:szCs w:val="22"/>
          <w:u w:val="single"/>
        </w:rPr>
        <w:t>Let There Be Light</w:t>
      </w:r>
    </w:p>
    <w:p w:rsidR="00E90D66" w:rsidRPr="00E90D66" w:rsidRDefault="00E90D66" w:rsidP="00E90D66">
      <w:pPr>
        <w:widowControl w:val="0"/>
        <w:autoSpaceDE w:val="0"/>
        <w:autoSpaceDN w:val="0"/>
        <w:adjustRightInd w:val="0"/>
        <w:ind w:left="-142" w:firstLine="142"/>
        <w:jc w:val="center"/>
        <w:rPr>
          <w:rFonts w:cs="Times"/>
          <w:sz w:val="22"/>
          <w:szCs w:val="22"/>
        </w:rPr>
      </w:pPr>
      <w:r w:rsidRPr="00E90D66">
        <w:rPr>
          <w:rFonts w:cs="Arial"/>
          <w:sz w:val="22"/>
          <w:szCs w:val="22"/>
        </w:rPr>
        <w:t xml:space="preserve"> </w:t>
      </w:r>
    </w:p>
    <w:p w:rsidR="00241BAD" w:rsidRPr="000B4218" w:rsidRDefault="000D22A0" w:rsidP="00241BAD">
      <w:pPr>
        <w:widowControl w:val="0"/>
        <w:autoSpaceDE w:val="0"/>
        <w:autoSpaceDN w:val="0"/>
        <w:adjustRightInd w:val="0"/>
        <w:rPr>
          <w:rFonts w:cs="Arial"/>
          <w:b/>
          <w:bCs/>
          <w:sz w:val="22"/>
          <w:szCs w:val="22"/>
        </w:rPr>
      </w:pPr>
      <w:r w:rsidRPr="000B4218">
        <w:rPr>
          <w:rFonts w:cs="Arial"/>
          <w:b/>
          <w:bCs/>
          <w:sz w:val="22"/>
          <w:szCs w:val="22"/>
        </w:rPr>
        <w:t>Objectives</w:t>
      </w:r>
    </w:p>
    <w:p w:rsidR="00E90D66" w:rsidRPr="000B4218" w:rsidRDefault="000B4218" w:rsidP="00241BAD">
      <w:pPr>
        <w:widowControl w:val="0"/>
        <w:autoSpaceDE w:val="0"/>
        <w:autoSpaceDN w:val="0"/>
        <w:adjustRightInd w:val="0"/>
        <w:ind w:firstLine="720"/>
        <w:rPr>
          <w:rFonts w:cs="Arial"/>
          <w:sz w:val="22"/>
          <w:szCs w:val="22"/>
        </w:rPr>
      </w:pPr>
      <w:r w:rsidRPr="000B4218">
        <w:rPr>
          <w:rFonts w:cs="Arial"/>
          <w:sz w:val="22"/>
          <w:szCs w:val="22"/>
        </w:rPr>
        <w:t xml:space="preserve">This is an activity designed to be the replacement for a </w:t>
      </w:r>
      <w:r w:rsidR="00033C87">
        <w:rPr>
          <w:rFonts w:cs="Arial"/>
          <w:sz w:val="22"/>
          <w:szCs w:val="22"/>
        </w:rPr>
        <w:t xml:space="preserve">grade 8 optics </w:t>
      </w:r>
      <w:r w:rsidRPr="000B4218">
        <w:rPr>
          <w:rFonts w:cs="Arial"/>
          <w:sz w:val="22"/>
          <w:szCs w:val="22"/>
        </w:rPr>
        <w:t>unit test.  This project should:</w:t>
      </w:r>
    </w:p>
    <w:p w:rsidR="000B4218" w:rsidRPr="000B4218" w:rsidRDefault="000B4218" w:rsidP="000B4218">
      <w:pPr>
        <w:pStyle w:val="ListParagraph"/>
        <w:widowControl w:val="0"/>
        <w:numPr>
          <w:ilvl w:val="0"/>
          <w:numId w:val="15"/>
        </w:numPr>
        <w:autoSpaceDE w:val="0"/>
        <w:autoSpaceDN w:val="0"/>
        <w:adjustRightInd w:val="0"/>
        <w:rPr>
          <w:rFonts w:cs="Arial"/>
          <w:sz w:val="22"/>
          <w:szCs w:val="22"/>
        </w:rPr>
      </w:pPr>
      <w:r w:rsidRPr="000B4218">
        <w:rPr>
          <w:rFonts w:cs="Arial"/>
          <w:sz w:val="22"/>
          <w:szCs w:val="22"/>
        </w:rPr>
        <w:t xml:space="preserve">Exhibit a student’s understanding of optics with a detailed description of </w:t>
      </w:r>
      <w:r>
        <w:rPr>
          <w:rFonts w:cs="Arial"/>
          <w:sz w:val="22"/>
          <w:szCs w:val="22"/>
        </w:rPr>
        <w:t>what properties are being observed and why they occur</w:t>
      </w:r>
    </w:p>
    <w:p w:rsidR="000B4218" w:rsidRPr="000B4218" w:rsidRDefault="00222AEE" w:rsidP="000B4218">
      <w:pPr>
        <w:pStyle w:val="ListParagraph"/>
        <w:numPr>
          <w:ilvl w:val="0"/>
          <w:numId w:val="15"/>
        </w:numPr>
        <w:spacing w:after="200"/>
        <w:rPr>
          <w:sz w:val="22"/>
          <w:szCs w:val="22"/>
        </w:rPr>
      </w:pPr>
      <w:r>
        <w:rPr>
          <w:sz w:val="22"/>
          <w:szCs w:val="22"/>
        </w:rPr>
        <w:t>Cover at least 2</w:t>
      </w:r>
      <w:r w:rsidR="000B4218" w:rsidRPr="000B4218">
        <w:rPr>
          <w:sz w:val="22"/>
          <w:szCs w:val="22"/>
        </w:rPr>
        <w:t xml:space="preserve"> of the 4 PLOs described by the B.C. Grade 8 Science IRP for Optics</w:t>
      </w:r>
    </w:p>
    <w:p w:rsidR="000B4218" w:rsidRPr="000B4218" w:rsidRDefault="000B4218" w:rsidP="000B4218">
      <w:pPr>
        <w:pStyle w:val="ListParagraph"/>
        <w:numPr>
          <w:ilvl w:val="0"/>
          <w:numId w:val="15"/>
        </w:numPr>
        <w:spacing w:after="200"/>
        <w:rPr>
          <w:sz w:val="22"/>
          <w:szCs w:val="22"/>
        </w:rPr>
      </w:pPr>
      <w:r w:rsidRPr="000B4218">
        <w:rPr>
          <w:sz w:val="22"/>
          <w:szCs w:val="22"/>
        </w:rPr>
        <w:t>Push students to delve deeper into the topic due to an personal engagement with a particular topic</w:t>
      </w:r>
    </w:p>
    <w:p w:rsidR="000B4218" w:rsidRPr="000B4218" w:rsidRDefault="000B4218" w:rsidP="000B4218">
      <w:pPr>
        <w:pStyle w:val="ListParagraph"/>
        <w:numPr>
          <w:ilvl w:val="0"/>
          <w:numId w:val="15"/>
        </w:numPr>
        <w:spacing w:after="200"/>
        <w:rPr>
          <w:sz w:val="22"/>
          <w:szCs w:val="22"/>
        </w:rPr>
      </w:pPr>
      <w:r w:rsidRPr="000B4218">
        <w:rPr>
          <w:sz w:val="22"/>
          <w:szCs w:val="22"/>
        </w:rPr>
        <w:t>Experience a more professional activity through the use of a science fair in the final assessment</w:t>
      </w:r>
    </w:p>
    <w:p w:rsidR="000B4218" w:rsidRPr="000B4218" w:rsidRDefault="000B4218" w:rsidP="000B4218">
      <w:pPr>
        <w:pStyle w:val="ListParagraph"/>
        <w:numPr>
          <w:ilvl w:val="0"/>
          <w:numId w:val="15"/>
        </w:numPr>
        <w:spacing w:after="200"/>
        <w:rPr>
          <w:sz w:val="22"/>
          <w:szCs w:val="22"/>
        </w:rPr>
      </w:pPr>
      <w:r w:rsidRPr="000B4218">
        <w:rPr>
          <w:sz w:val="22"/>
          <w:szCs w:val="22"/>
        </w:rPr>
        <w:t>Collaborate on a final product which they will present to their peers as a means for assessment</w:t>
      </w:r>
    </w:p>
    <w:p w:rsidR="000B4218" w:rsidRPr="000B4218" w:rsidRDefault="000B4218" w:rsidP="000B4218">
      <w:pPr>
        <w:pStyle w:val="ListParagraph"/>
        <w:numPr>
          <w:ilvl w:val="0"/>
          <w:numId w:val="15"/>
        </w:numPr>
        <w:spacing w:after="200"/>
        <w:rPr>
          <w:sz w:val="22"/>
          <w:szCs w:val="22"/>
        </w:rPr>
      </w:pPr>
      <w:r w:rsidRPr="000B4218">
        <w:rPr>
          <w:sz w:val="22"/>
          <w:szCs w:val="22"/>
        </w:rPr>
        <w:t>Improve their abilities as a self and peer reviewer</w:t>
      </w:r>
    </w:p>
    <w:p w:rsidR="00E90D66" w:rsidRDefault="000B4218" w:rsidP="00033C87">
      <w:pPr>
        <w:pStyle w:val="ListParagraph"/>
        <w:numPr>
          <w:ilvl w:val="0"/>
          <w:numId w:val="15"/>
        </w:numPr>
        <w:spacing w:after="200"/>
        <w:rPr>
          <w:sz w:val="22"/>
          <w:szCs w:val="22"/>
        </w:rPr>
      </w:pPr>
      <w:r w:rsidRPr="000B4218">
        <w:rPr>
          <w:sz w:val="22"/>
          <w:szCs w:val="22"/>
        </w:rPr>
        <w:t>Give the students more ownership of their education by allowing them to choose the method by which a final assessment of their understanding is made</w:t>
      </w:r>
    </w:p>
    <w:p w:rsidR="00222AEE" w:rsidRDefault="00222AEE" w:rsidP="00222AEE">
      <w:pPr>
        <w:widowControl w:val="0"/>
        <w:autoSpaceDE w:val="0"/>
        <w:autoSpaceDN w:val="0"/>
        <w:adjustRightInd w:val="0"/>
        <w:rPr>
          <w:rFonts w:cs="Arial"/>
          <w:bCs/>
          <w:sz w:val="22"/>
          <w:szCs w:val="22"/>
        </w:rPr>
      </w:pPr>
      <w:r>
        <w:rPr>
          <w:rFonts w:cs="Arial"/>
          <w:b/>
          <w:bCs/>
          <w:sz w:val="22"/>
          <w:szCs w:val="22"/>
        </w:rPr>
        <w:t xml:space="preserve">* </w:t>
      </w:r>
      <w:r>
        <w:rPr>
          <w:rFonts w:cs="Arial"/>
          <w:bCs/>
          <w:sz w:val="22"/>
          <w:szCs w:val="22"/>
        </w:rPr>
        <w:t>note that more careful assessment will be required throughout the unit to determine each student’s learning of each outcome.</w:t>
      </w:r>
    </w:p>
    <w:p w:rsidR="00222AEE" w:rsidRPr="00222AEE" w:rsidRDefault="00222AEE" w:rsidP="00222AEE">
      <w:pPr>
        <w:widowControl w:val="0"/>
        <w:autoSpaceDE w:val="0"/>
        <w:autoSpaceDN w:val="0"/>
        <w:adjustRightInd w:val="0"/>
        <w:rPr>
          <w:rFonts w:cs="Arial"/>
          <w:bCs/>
          <w:sz w:val="22"/>
          <w:szCs w:val="22"/>
        </w:rPr>
      </w:pPr>
    </w:p>
    <w:p w:rsidR="00241BAD" w:rsidRDefault="00E90D66" w:rsidP="00241BAD">
      <w:pPr>
        <w:widowControl w:val="0"/>
        <w:autoSpaceDE w:val="0"/>
        <w:autoSpaceDN w:val="0"/>
        <w:adjustRightInd w:val="0"/>
        <w:rPr>
          <w:rFonts w:cs="Arial"/>
          <w:b/>
          <w:bCs/>
          <w:sz w:val="22"/>
          <w:szCs w:val="22"/>
        </w:rPr>
      </w:pPr>
      <w:r w:rsidRPr="00E90D66">
        <w:rPr>
          <w:rFonts w:cs="Arial"/>
          <w:b/>
          <w:bCs/>
          <w:sz w:val="22"/>
          <w:szCs w:val="22"/>
        </w:rPr>
        <w:t>Grade Level</w:t>
      </w:r>
    </w:p>
    <w:p w:rsidR="00E90D66" w:rsidRDefault="00FC3083" w:rsidP="00FC3083">
      <w:pPr>
        <w:widowControl w:val="0"/>
        <w:autoSpaceDE w:val="0"/>
        <w:autoSpaceDN w:val="0"/>
        <w:adjustRightInd w:val="0"/>
        <w:ind w:firstLine="720"/>
        <w:rPr>
          <w:rFonts w:cs="Arial"/>
          <w:sz w:val="22"/>
          <w:szCs w:val="22"/>
        </w:rPr>
      </w:pPr>
      <w:r>
        <w:rPr>
          <w:rFonts w:cs="Arial"/>
          <w:sz w:val="22"/>
          <w:szCs w:val="22"/>
        </w:rPr>
        <w:t>Grade 8</w:t>
      </w:r>
    </w:p>
    <w:p w:rsidR="00033C87" w:rsidRPr="00E90D66" w:rsidRDefault="00033C87" w:rsidP="00FC3083">
      <w:pPr>
        <w:widowControl w:val="0"/>
        <w:autoSpaceDE w:val="0"/>
        <w:autoSpaceDN w:val="0"/>
        <w:adjustRightInd w:val="0"/>
        <w:ind w:firstLine="720"/>
        <w:rPr>
          <w:rFonts w:cs="Times"/>
          <w:sz w:val="22"/>
          <w:szCs w:val="22"/>
        </w:rPr>
      </w:pPr>
    </w:p>
    <w:p w:rsidR="00241BAD" w:rsidRDefault="000D22A0" w:rsidP="00241BAD">
      <w:pPr>
        <w:widowControl w:val="0"/>
        <w:autoSpaceDE w:val="0"/>
        <w:autoSpaceDN w:val="0"/>
        <w:adjustRightInd w:val="0"/>
        <w:ind w:left="-142" w:firstLine="142"/>
        <w:rPr>
          <w:rFonts w:cs="Arial"/>
          <w:b/>
          <w:bCs/>
          <w:sz w:val="22"/>
          <w:szCs w:val="22"/>
        </w:rPr>
      </w:pPr>
      <w:r>
        <w:rPr>
          <w:rFonts w:cs="Arial"/>
          <w:b/>
          <w:bCs/>
          <w:sz w:val="22"/>
          <w:szCs w:val="22"/>
        </w:rPr>
        <w:t>PLOs</w:t>
      </w:r>
    </w:p>
    <w:p w:rsidR="00E90D66" w:rsidRPr="00E90D66" w:rsidRDefault="00E90D66" w:rsidP="00241BAD">
      <w:pPr>
        <w:widowControl w:val="0"/>
        <w:autoSpaceDE w:val="0"/>
        <w:autoSpaceDN w:val="0"/>
        <w:adjustRightInd w:val="0"/>
        <w:ind w:left="-142" w:firstLine="862"/>
        <w:rPr>
          <w:rFonts w:cs="Times"/>
          <w:sz w:val="22"/>
          <w:szCs w:val="22"/>
        </w:rPr>
      </w:pPr>
      <w:r w:rsidRPr="00E90D66">
        <w:rPr>
          <w:rFonts w:cs="Arial"/>
          <w:sz w:val="22"/>
          <w:szCs w:val="22"/>
        </w:rPr>
        <w:t xml:space="preserve">Physical Science: </w:t>
      </w:r>
      <w:r w:rsidR="00FC3083">
        <w:rPr>
          <w:rFonts w:cs="Arial"/>
          <w:sz w:val="22"/>
          <w:szCs w:val="22"/>
        </w:rPr>
        <w:t>Optics</w:t>
      </w:r>
    </w:p>
    <w:p w:rsidR="00FC3083" w:rsidRPr="00FC3083" w:rsidRDefault="00FC3083" w:rsidP="00311029">
      <w:pPr>
        <w:ind w:left="1134"/>
        <w:rPr>
          <w:rFonts w:eastAsia="Calibri"/>
          <w:sz w:val="22"/>
          <w:szCs w:val="22"/>
        </w:rPr>
      </w:pPr>
      <w:r w:rsidRPr="00FC3083">
        <w:rPr>
          <w:rFonts w:eastAsia="Calibri"/>
          <w:b/>
          <w:sz w:val="22"/>
          <w:szCs w:val="22"/>
        </w:rPr>
        <w:t>C1</w:t>
      </w:r>
      <w:r w:rsidRPr="00FC3083">
        <w:rPr>
          <w:rFonts w:eastAsia="Calibri"/>
          <w:sz w:val="22"/>
          <w:szCs w:val="22"/>
        </w:rPr>
        <w:t xml:space="preserve"> – Demonstrate knowledge of the behavior of waves</w:t>
      </w:r>
    </w:p>
    <w:p w:rsidR="00FC3083" w:rsidRPr="00FC3083" w:rsidRDefault="00FC3083" w:rsidP="00311029">
      <w:pPr>
        <w:ind w:left="414" w:firstLine="720"/>
        <w:rPr>
          <w:rFonts w:eastAsia="Calibri"/>
          <w:sz w:val="22"/>
          <w:szCs w:val="22"/>
        </w:rPr>
      </w:pPr>
      <w:r w:rsidRPr="00FC3083">
        <w:rPr>
          <w:rFonts w:eastAsia="Calibri"/>
          <w:b/>
          <w:sz w:val="22"/>
          <w:szCs w:val="22"/>
        </w:rPr>
        <w:t>C2</w:t>
      </w:r>
      <w:r w:rsidRPr="00FC3083">
        <w:rPr>
          <w:rFonts w:eastAsia="Calibri"/>
          <w:sz w:val="22"/>
          <w:szCs w:val="22"/>
        </w:rPr>
        <w:t xml:space="preserve"> – Explain the properties of visible light</w:t>
      </w:r>
    </w:p>
    <w:p w:rsidR="00311029" w:rsidRDefault="00FC3083" w:rsidP="00311029">
      <w:pPr>
        <w:ind w:left="414" w:firstLine="720"/>
        <w:rPr>
          <w:rFonts w:eastAsia="Calibri"/>
          <w:sz w:val="22"/>
          <w:szCs w:val="22"/>
        </w:rPr>
      </w:pPr>
      <w:r w:rsidRPr="00FC3083">
        <w:rPr>
          <w:rFonts w:eastAsia="Calibri"/>
          <w:b/>
          <w:sz w:val="22"/>
          <w:szCs w:val="22"/>
        </w:rPr>
        <w:t>C3</w:t>
      </w:r>
      <w:r w:rsidRPr="00FC3083">
        <w:rPr>
          <w:rFonts w:eastAsia="Calibri"/>
          <w:sz w:val="22"/>
          <w:szCs w:val="22"/>
        </w:rPr>
        <w:t xml:space="preserve"> – Compare visible light to other types of electromagnetic radiation</w:t>
      </w:r>
    </w:p>
    <w:p w:rsidR="000D22A0" w:rsidRPr="00FC3083" w:rsidRDefault="00FC3083" w:rsidP="00311029">
      <w:pPr>
        <w:ind w:left="414" w:firstLine="720"/>
        <w:rPr>
          <w:rFonts w:eastAsia="Calibri"/>
          <w:sz w:val="22"/>
          <w:szCs w:val="22"/>
        </w:rPr>
      </w:pPr>
      <w:r w:rsidRPr="00FC3083">
        <w:rPr>
          <w:rFonts w:eastAsia="Calibri"/>
          <w:b/>
          <w:sz w:val="22"/>
          <w:szCs w:val="22"/>
        </w:rPr>
        <w:t>C4</w:t>
      </w:r>
      <w:r w:rsidRPr="00FC3083">
        <w:rPr>
          <w:rFonts w:eastAsia="Calibri"/>
          <w:sz w:val="22"/>
          <w:szCs w:val="22"/>
        </w:rPr>
        <w:t xml:space="preserve"> – Explain how human vision works</w:t>
      </w:r>
    </w:p>
    <w:p w:rsidR="00FC3083" w:rsidRDefault="00FC3083" w:rsidP="00FC3083">
      <w:pPr>
        <w:widowControl w:val="0"/>
        <w:autoSpaceDE w:val="0"/>
        <w:autoSpaceDN w:val="0"/>
        <w:adjustRightInd w:val="0"/>
        <w:rPr>
          <w:rFonts w:cs="Times"/>
          <w:sz w:val="22"/>
          <w:szCs w:val="22"/>
        </w:rPr>
      </w:pPr>
    </w:p>
    <w:p w:rsidR="00241BAD" w:rsidRDefault="000D22A0" w:rsidP="00241BAD">
      <w:pPr>
        <w:widowControl w:val="0"/>
        <w:autoSpaceDE w:val="0"/>
        <w:autoSpaceDN w:val="0"/>
        <w:adjustRightInd w:val="0"/>
        <w:rPr>
          <w:rFonts w:cs="Arial"/>
          <w:b/>
          <w:bCs/>
          <w:sz w:val="22"/>
          <w:szCs w:val="22"/>
        </w:rPr>
      </w:pPr>
      <w:r>
        <w:rPr>
          <w:rFonts w:cs="Arial"/>
          <w:b/>
          <w:bCs/>
          <w:sz w:val="22"/>
          <w:szCs w:val="22"/>
        </w:rPr>
        <w:t>Previous Knowledge</w:t>
      </w:r>
    </w:p>
    <w:p w:rsidR="00E90D66" w:rsidRDefault="00FC3083" w:rsidP="00241BAD">
      <w:pPr>
        <w:widowControl w:val="0"/>
        <w:autoSpaceDE w:val="0"/>
        <w:autoSpaceDN w:val="0"/>
        <w:adjustRightInd w:val="0"/>
        <w:ind w:left="720"/>
        <w:rPr>
          <w:rFonts w:cs="Arial"/>
          <w:sz w:val="22"/>
          <w:szCs w:val="22"/>
        </w:rPr>
      </w:pPr>
      <w:r>
        <w:rPr>
          <w:rFonts w:cs="Arial"/>
          <w:sz w:val="22"/>
          <w:szCs w:val="22"/>
        </w:rPr>
        <w:t>It is expected that this activity is the culmination of the optics unit, so all PLOs listed as covered by the activity are also the PLOs expected for previous knowledge.</w:t>
      </w:r>
    </w:p>
    <w:p w:rsidR="00FF1239" w:rsidRDefault="00FF1239" w:rsidP="00FF1239">
      <w:pPr>
        <w:widowControl w:val="0"/>
        <w:autoSpaceDE w:val="0"/>
        <w:autoSpaceDN w:val="0"/>
        <w:adjustRightInd w:val="0"/>
        <w:rPr>
          <w:rFonts w:cs="Arial"/>
          <w:sz w:val="22"/>
          <w:szCs w:val="22"/>
        </w:rPr>
      </w:pPr>
    </w:p>
    <w:p w:rsidR="00FF1239" w:rsidRPr="00FF1239" w:rsidRDefault="00FF1239" w:rsidP="00FF1239">
      <w:pPr>
        <w:widowControl w:val="0"/>
        <w:autoSpaceDE w:val="0"/>
        <w:autoSpaceDN w:val="0"/>
        <w:adjustRightInd w:val="0"/>
        <w:rPr>
          <w:rFonts w:cs="Arial"/>
          <w:b/>
          <w:sz w:val="22"/>
          <w:szCs w:val="22"/>
        </w:rPr>
      </w:pPr>
      <w:r w:rsidRPr="00FF1239">
        <w:rPr>
          <w:rFonts w:cs="Arial"/>
          <w:b/>
          <w:sz w:val="22"/>
          <w:szCs w:val="22"/>
        </w:rPr>
        <w:t>Expected Schedule</w:t>
      </w:r>
    </w:p>
    <w:p w:rsidR="00FF1239" w:rsidRDefault="00FF1239" w:rsidP="00FF1239">
      <w:pPr>
        <w:widowControl w:val="0"/>
        <w:autoSpaceDE w:val="0"/>
        <w:autoSpaceDN w:val="0"/>
        <w:adjustRightInd w:val="0"/>
        <w:ind w:left="720"/>
        <w:rPr>
          <w:rFonts w:cs="Arial"/>
          <w:sz w:val="22"/>
          <w:szCs w:val="22"/>
        </w:rPr>
      </w:pPr>
      <w:r>
        <w:rPr>
          <w:rFonts w:cs="Arial"/>
          <w:sz w:val="22"/>
          <w:szCs w:val="22"/>
        </w:rPr>
        <w:t>With all required components, it is suggested that you allow 3 class periods for research and development, 1 period for the science fair and 1 period for a self-assessment meeting</w:t>
      </w:r>
      <w:r w:rsidR="00222AEE">
        <w:rPr>
          <w:rFonts w:cs="Arial"/>
          <w:sz w:val="22"/>
          <w:szCs w:val="22"/>
        </w:rPr>
        <w:t xml:space="preserve"> (during which students can begin working independently on the next unit)</w:t>
      </w:r>
      <w:r>
        <w:rPr>
          <w:rFonts w:cs="Arial"/>
          <w:sz w:val="22"/>
          <w:szCs w:val="22"/>
        </w:rPr>
        <w:t>.</w:t>
      </w:r>
    </w:p>
    <w:p w:rsidR="00E90D66" w:rsidRPr="00E90D66" w:rsidRDefault="00E90D66" w:rsidP="00FC3083">
      <w:pPr>
        <w:widowControl w:val="0"/>
        <w:autoSpaceDE w:val="0"/>
        <w:autoSpaceDN w:val="0"/>
        <w:adjustRightInd w:val="0"/>
        <w:rPr>
          <w:rFonts w:cs="Times"/>
          <w:sz w:val="22"/>
          <w:szCs w:val="22"/>
        </w:rPr>
      </w:pPr>
    </w:p>
    <w:p w:rsidR="00033C87" w:rsidRDefault="00E90D66" w:rsidP="00311029">
      <w:pPr>
        <w:widowControl w:val="0"/>
        <w:autoSpaceDE w:val="0"/>
        <w:autoSpaceDN w:val="0"/>
        <w:adjustRightInd w:val="0"/>
        <w:ind w:left="-142" w:firstLine="142"/>
        <w:rPr>
          <w:rFonts w:cs="Times"/>
          <w:sz w:val="22"/>
          <w:szCs w:val="22"/>
        </w:rPr>
      </w:pPr>
      <w:r w:rsidRPr="00E90D66">
        <w:rPr>
          <w:rFonts w:cs="Arial"/>
          <w:b/>
          <w:bCs/>
          <w:sz w:val="22"/>
          <w:szCs w:val="22"/>
        </w:rPr>
        <w:t>Materials</w:t>
      </w:r>
    </w:p>
    <w:p w:rsidR="00033C87" w:rsidRPr="000D22A0" w:rsidRDefault="00033C87" w:rsidP="00033C87">
      <w:pPr>
        <w:widowControl w:val="0"/>
        <w:autoSpaceDE w:val="0"/>
        <w:autoSpaceDN w:val="0"/>
        <w:adjustRightInd w:val="0"/>
        <w:ind w:left="720"/>
        <w:rPr>
          <w:rFonts w:cs="Times"/>
          <w:sz w:val="22"/>
          <w:szCs w:val="22"/>
        </w:rPr>
        <w:sectPr w:rsidR="00033C87" w:rsidRPr="000D22A0" w:rsidSect="009A1769">
          <w:headerReference w:type="first" r:id="rId7"/>
          <w:pgSz w:w="12240" w:h="15840"/>
          <w:pgMar w:top="993" w:right="900" w:bottom="993" w:left="993" w:header="720" w:footer="720" w:gutter="0"/>
          <w:cols w:space="720"/>
          <w:titlePg/>
        </w:sectPr>
      </w:pPr>
      <w:r>
        <w:rPr>
          <w:rFonts w:cs="Times"/>
          <w:sz w:val="22"/>
          <w:szCs w:val="22"/>
        </w:rPr>
        <w:t>Due to the openness of the activity, materials will be on a case-by-case basis, however there are a few items that will be universal for all students:</w:t>
      </w:r>
    </w:p>
    <w:p w:rsidR="00E90D66" w:rsidRPr="000D22A0" w:rsidRDefault="00033C87" w:rsidP="00241BAD">
      <w:pPr>
        <w:pStyle w:val="ListParagraph"/>
        <w:widowControl w:val="0"/>
        <w:numPr>
          <w:ilvl w:val="0"/>
          <w:numId w:val="14"/>
        </w:numPr>
        <w:autoSpaceDE w:val="0"/>
        <w:autoSpaceDN w:val="0"/>
        <w:adjustRightInd w:val="0"/>
        <w:ind w:hanging="294"/>
        <w:rPr>
          <w:rFonts w:cs="Arial"/>
          <w:sz w:val="22"/>
          <w:szCs w:val="22"/>
        </w:rPr>
      </w:pPr>
      <w:r>
        <w:rPr>
          <w:rFonts w:cs="Arial"/>
          <w:sz w:val="22"/>
          <w:szCs w:val="22"/>
        </w:rPr>
        <w:lastRenderedPageBreak/>
        <w:t>Science fair display board (1 per group)</w:t>
      </w:r>
    </w:p>
    <w:p w:rsidR="00033C87" w:rsidRPr="00033C87" w:rsidRDefault="00033C87" w:rsidP="00033C87">
      <w:pPr>
        <w:pStyle w:val="ListParagraph"/>
        <w:widowControl w:val="0"/>
        <w:numPr>
          <w:ilvl w:val="0"/>
          <w:numId w:val="14"/>
        </w:numPr>
        <w:autoSpaceDE w:val="0"/>
        <w:autoSpaceDN w:val="0"/>
        <w:adjustRightInd w:val="0"/>
        <w:ind w:hanging="294"/>
        <w:rPr>
          <w:rFonts w:cs="Times"/>
          <w:sz w:val="22"/>
          <w:szCs w:val="22"/>
        </w:rPr>
      </w:pPr>
      <w:r>
        <w:rPr>
          <w:rFonts w:cs="Arial"/>
          <w:sz w:val="22"/>
          <w:szCs w:val="22"/>
        </w:rPr>
        <w:t>Projector (for students who need it for their presentation)</w:t>
      </w:r>
    </w:p>
    <w:p w:rsidR="00033C87" w:rsidRPr="00033C87" w:rsidRDefault="00033C87" w:rsidP="00033C87">
      <w:pPr>
        <w:pStyle w:val="ListParagraph"/>
        <w:widowControl w:val="0"/>
        <w:numPr>
          <w:ilvl w:val="0"/>
          <w:numId w:val="14"/>
        </w:numPr>
        <w:autoSpaceDE w:val="0"/>
        <w:autoSpaceDN w:val="0"/>
        <w:adjustRightInd w:val="0"/>
        <w:ind w:hanging="294"/>
        <w:rPr>
          <w:rFonts w:cs="Times"/>
          <w:sz w:val="22"/>
          <w:szCs w:val="22"/>
        </w:rPr>
      </w:pPr>
      <w:r>
        <w:rPr>
          <w:rFonts w:cs="Times"/>
          <w:sz w:val="22"/>
          <w:szCs w:val="22"/>
        </w:rPr>
        <w:lastRenderedPageBreak/>
        <w:t>Science fair package (including judging criteria)</w:t>
      </w:r>
    </w:p>
    <w:p w:rsidR="00033C87" w:rsidRPr="00033C87" w:rsidRDefault="00033C87" w:rsidP="00033C87">
      <w:pPr>
        <w:pStyle w:val="ListParagraph"/>
        <w:widowControl w:val="0"/>
        <w:numPr>
          <w:ilvl w:val="0"/>
          <w:numId w:val="14"/>
        </w:numPr>
        <w:autoSpaceDE w:val="0"/>
        <w:autoSpaceDN w:val="0"/>
        <w:adjustRightInd w:val="0"/>
        <w:ind w:hanging="294"/>
        <w:rPr>
          <w:rFonts w:cs="Times"/>
          <w:sz w:val="22"/>
          <w:szCs w:val="22"/>
        </w:rPr>
        <w:sectPr w:rsidR="00033C87" w:rsidRPr="00033C87" w:rsidSect="009A1769">
          <w:type w:val="continuous"/>
          <w:pgSz w:w="12240" w:h="15840"/>
          <w:pgMar w:top="992" w:right="902" w:bottom="992" w:left="992" w:header="720" w:footer="720" w:gutter="0"/>
          <w:cols w:num="2" w:space="234"/>
          <w:titlePg/>
        </w:sectPr>
      </w:pPr>
      <w:r>
        <w:rPr>
          <w:rFonts w:cs="Arial"/>
          <w:sz w:val="22"/>
          <w:szCs w:val="22"/>
        </w:rPr>
        <w:t>Student handout (with assessment rubric)</w:t>
      </w:r>
    </w:p>
    <w:p w:rsidR="00E90D66" w:rsidRPr="00E90D66" w:rsidRDefault="00E90D66" w:rsidP="00033C87">
      <w:pPr>
        <w:widowControl w:val="0"/>
        <w:autoSpaceDE w:val="0"/>
        <w:autoSpaceDN w:val="0"/>
        <w:adjustRightInd w:val="0"/>
        <w:rPr>
          <w:rFonts w:cs="Times"/>
          <w:sz w:val="22"/>
          <w:szCs w:val="22"/>
        </w:rPr>
      </w:pPr>
    </w:p>
    <w:p w:rsidR="00241BAD" w:rsidRDefault="00E90D66" w:rsidP="00241BAD">
      <w:pPr>
        <w:widowControl w:val="0"/>
        <w:autoSpaceDE w:val="0"/>
        <w:autoSpaceDN w:val="0"/>
        <w:adjustRightInd w:val="0"/>
        <w:rPr>
          <w:rFonts w:cs="Arial"/>
          <w:b/>
          <w:bCs/>
          <w:sz w:val="22"/>
          <w:szCs w:val="22"/>
        </w:rPr>
      </w:pPr>
      <w:r w:rsidRPr="00E90D66">
        <w:rPr>
          <w:rFonts w:cs="Arial"/>
          <w:b/>
          <w:bCs/>
          <w:sz w:val="22"/>
          <w:szCs w:val="22"/>
        </w:rPr>
        <w:t>Safety Concerns</w:t>
      </w:r>
    </w:p>
    <w:p w:rsidR="00E90D66" w:rsidRDefault="00033C87" w:rsidP="00CC6C0F">
      <w:pPr>
        <w:widowControl w:val="0"/>
        <w:autoSpaceDE w:val="0"/>
        <w:autoSpaceDN w:val="0"/>
        <w:adjustRightInd w:val="0"/>
        <w:ind w:left="720"/>
        <w:rPr>
          <w:rFonts w:cs="Times"/>
          <w:sz w:val="22"/>
          <w:szCs w:val="22"/>
        </w:rPr>
      </w:pPr>
      <w:r>
        <w:rPr>
          <w:rFonts w:cs="Times"/>
          <w:sz w:val="22"/>
          <w:szCs w:val="22"/>
        </w:rPr>
        <w:t>As a teacher it is important that you are aware of what each group is doing in order to assess the possible dangers associated with it</w:t>
      </w:r>
      <w:r w:rsidR="00222AEE">
        <w:rPr>
          <w:rFonts w:cs="Times"/>
          <w:sz w:val="22"/>
          <w:szCs w:val="22"/>
        </w:rPr>
        <w:t>.  It is a good</w:t>
      </w:r>
      <w:r w:rsidR="00CC6C0F">
        <w:rPr>
          <w:rFonts w:cs="Times"/>
          <w:sz w:val="22"/>
          <w:szCs w:val="22"/>
        </w:rPr>
        <w:t xml:space="preserve"> idea to make their parents aware of the project so they can make sure any work done at home is done with care and safety in mind.  </w:t>
      </w:r>
    </w:p>
    <w:p w:rsidR="00222AEE" w:rsidRDefault="00222AEE" w:rsidP="00CC6C0F">
      <w:pPr>
        <w:widowControl w:val="0"/>
        <w:autoSpaceDE w:val="0"/>
        <w:autoSpaceDN w:val="0"/>
        <w:adjustRightInd w:val="0"/>
        <w:ind w:left="720"/>
        <w:rPr>
          <w:rFonts w:cs="Times"/>
          <w:sz w:val="22"/>
          <w:szCs w:val="22"/>
        </w:rPr>
      </w:pPr>
    </w:p>
    <w:p w:rsidR="00E90D66" w:rsidRPr="00E90D66" w:rsidRDefault="00E90D66" w:rsidP="00CC6C0F">
      <w:pPr>
        <w:widowControl w:val="0"/>
        <w:autoSpaceDE w:val="0"/>
        <w:autoSpaceDN w:val="0"/>
        <w:adjustRightInd w:val="0"/>
        <w:rPr>
          <w:rFonts w:cs="Times"/>
          <w:sz w:val="22"/>
          <w:szCs w:val="22"/>
        </w:rPr>
      </w:pPr>
    </w:p>
    <w:p w:rsidR="00241BAD" w:rsidRPr="00241BAD" w:rsidRDefault="00E90D66" w:rsidP="00241BAD">
      <w:pPr>
        <w:widowControl w:val="0"/>
        <w:autoSpaceDE w:val="0"/>
        <w:autoSpaceDN w:val="0"/>
        <w:adjustRightInd w:val="0"/>
        <w:ind w:left="-142" w:firstLine="142"/>
        <w:rPr>
          <w:rFonts w:cs="Arial"/>
          <w:b/>
          <w:bCs/>
          <w:sz w:val="22"/>
          <w:szCs w:val="22"/>
        </w:rPr>
      </w:pPr>
      <w:r w:rsidRPr="00E90D66">
        <w:rPr>
          <w:rFonts w:cs="Arial"/>
          <w:b/>
          <w:bCs/>
          <w:sz w:val="22"/>
          <w:szCs w:val="22"/>
        </w:rPr>
        <w:lastRenderedPageBreak/>
        <w:t>Guiding Questions</w:t>
      </w:r>
    </w:p>
    <w:p w:rsidR="00E90D66" w:rsidRPr="00E90D66" w:rsidRDefault="00311029" w:rsidP="00311029">
      <w:pPr>
        <w:widowControl w:val="0"/>
        <w:autoSpaceDE w:val="0"/>
        <w:autoSpaceDN w:val="0"/>
        <w:adjustRightInd w:val="0"/>
        <w:ind w:left="709"/>
        <w:rPr>
          <w:rFonts w:cs="Times"/>
          <w:sz w:val="22"/>
          <w:szCs w:val="22"/>
        </w:rPr>
      </w:pPr>
      <w:r>
        <w:rPr>
          <w:rFonts w:cs="Arial"/>
          <w:sz w:val="22"/>
          <w:szCs w:val="22"/>
        </w:rPr>
        <w:t>Based on our objectives, there are a number of questions that could arise.  A few possibilities are</w:t>
      </w:r>
      <w:r w:rsidR="00E90D66" w:rsidRPr="00E90D66">
        <w:rPr>
          <w:rFonts w:cs="Arial"/>
          <w:sz w:val="22"/>
          <w:szCs w:val="22"/>
        </w:rPr>
        <w:t>:</w:t>
      </w:r>
    </w:p>
    <w:p w:rsidR="00E90D66" w:rsidRPr="00CC6C0F" w:rsidRDefault="00CC6C0F" w:rsidP="00CC6C0F">
      <w:pPr>
        <w:pStyle w:val="ListParagraph"/>
        <w:widowControl w:val="0"/>
        <w:numPr>
          <w:ilvl w:val="0"/>
          <w:numId w:val="5"/>
        </w:numPr>
        <w:autoSpaceDE w:val="0"/>
        <w:autoSpaceDN w:val="0"/>
        <w:adjustRightInd w:val="0"/>
        <w:ind w:left="993" w:firstLine="142"/>
        <w:rPr>
          <w:rFonts w:cs="Times"/>
          <w:sz w:val="22"/>
          <w:szCs w:val="22"/>
        </w:rPr>
      </w:pPr>
      <w:r>
        <w:rPr>
          <w:rFonts w:cs="Arial"/>
          <w:sz w:val="22"/>
          <w:szCs w:val="22"/>
        </w:rPr>
        <w:t xml:space="preserve">How do the theories covered in class impact the world around us?  </w:t>
      </w:r>
    </w:p>
    <w:p w:rsidR="00CC6C0F" w:rsidRPr="00CC6C0F" w:rsidRDefault="00CC6C0F" w:rsidP="00CC6C0F">
      <w:pPr>
        <w:pStyle w:val="ListParagraph"/>
        <w:widowControl w:val="0"/>
        <w:numPr>
          <w:ilvl w:val="0"/>
          <w:numId w:val="5"/>
        </w:numPr>
        <w:autoSpaceDE w:val="0"/>
        <w:autoSpaceDN w:val="0"/>
        <w:adjustRightInd w:val="0"/>
        <w:ind w:left="993" w:firstLine="142"/>
        <w:rPr>
          <w:rFonts w:cs="Times"/>
          <w:sz w:val="22"/>
          <w:szCs w:val="22"/>
        </w:rPr>
      </w:pPr>
      <w:r>
        <w:rPr>
          <w:rFonts w:cs="Arial"/>
          <w:sz w:val="22"/>
          <w:szCs w:val="22"/>
        </w:rPr>
        <w:t>How does the human eye relate to optics technologies like telescopes and microscopes?</w:t>
      </w:r>
    </w:p>
    <w:p w:rsidR="00CC6C0F" w:rsidRDefault="00311029" w:rsidP="00CC6C0F">
      <w:pPr>
        <w:pStyle w:val="ListParagraph"/>
        <w:widowControl w:val="0"/>
        <w:numPr>
          <w:ilvl w:val="0"/>
          <w:numId w:val="5"/>
        </w:numPr>
        <w:autoSpaceDE w:val="0"/>
        <w:autoSpaceDN w:val="0"/>
        <w:adjustRightInd w:val="0"/>
        <w:ind w:left="993" w:firstLine="142"/>
        <w:rPr>
          <w:rFonts w:cs="Times"/>
          <w:sz w:val="22"/>
          <w:szCs w:val="22"/>
        </w:rPr>
      </w:pPr>
      <w:r>
        <w:rPr>
          <w:rFonts w:cs="Times"/>
          <w:sz w:val="22"/>
          <w:szCs w:val="22"/>
        </w:rPr>
        <w:t>What do the different electromagnetic radiations tell us about the universe?</w:t>
      </w:r>
    </w:p>
    <w:p w:rsidR="00311029" w:rsidRPr="00CC6C0F" w:rsidRDefault="00311029" w:rsidP="00CC6C0F">
      <w:pPr>
        <w:pStyle w:val="ListParagraph"/>
        <w:widowControl w:val="0"/>
        <w:numPr>
          <w:ilvl w:val="0"/>
          <w:numId w:val="5"/>
        </w:numPr>
        <w:autoSpaceDE w:val="0"/>
        <w:autoSpaceDN w:val="0"/>
        <w:adjustRightInd w:val="0"/>
        <w:ind w:left="993" w:firstLine="142"/>
        <w:rPr>
          <w:rFonts w:cs="Times"/>
          <w:sz w:val="22"/>
          <w:szCs w:val="22"/>
        </w:rPr>
      </w:pPr>
      <w:r>
        <w:rPr>
          <w:rFonts w:cs="Times"/>
          <w:sz w:val="22"/>
          <w:szCs w:val="22"/>
        </w:rPr>
        <w:t>How can optics be used in the advancement of fields like robotics?</w:t>
      </w:r>
    </w:p>
    <w:p w:rsidR="00E90D66" w:rsidRPr="00E90D66" w:rsidRDefault="00E90D66" w:rsidP="00E90D66">
      <w:pPr>
        <w:widowControl w:val="0"/>
        <w:autoSpaceDE w:val="0"/>
        <w:autoSpaceDN w:val="0"/>
        <w:adjustRightInd w:val="0"/>
        <w:ind w:left="-142" w:firstLine="142"/>
        <w:rPr>
          <w:rFonts w:cs="Times"/>
          <w:sz w:val="22"/>
          <w:szCs w:val="22"/>
        </w:rPr>
      </w:pPr>
    </w:p>
    <w:p w:rsidR="00241BAD" w:rsidRDefault="00E90D66" w:rsidP="00241BAD">
      <w:pPr>
        <w:widowControl w:val="0"/>
        <w:autoSpaceDE w:val="0"/>
        <w:autoSpaceDN w:val="0"/>
        <w:adjustRightInd w:val="0"/>
        <w:ind w:left="-142" w:firstLine="142"/>
        <w:rPr>
          <w:rFonts w:cs="Arial"/>
          <w:b/>
          <w:bCs/>
          <w:sz w:val="22"/>
          <w:szCs w:val="22"/>
        </w:rPr>
      </w:pPr>
      <w:r w:rsidRPr="00E90D66">
        <w:rPr>
          <w:rFonts w:cs="Arial"/>
          <w:b/>
          <w:bCs/>
          <w:sz w:val="22"/>
          <w:szCs w:val="22"/>
        </w:rPr>
        <w:t>Instructions</w:t>
      </w:r>
    </w:p>
    <w:p w:rsidR="00311029" w:rsidRDefault="00311029" w:rsidP="00311029">
      <w:pPr>
        <w:widowControl w:val="0"/>
        <w:autoSpaceDE w:val="0"/>
        <w:autoSpaceDN w:val="0"/>
        <w:adjustRightInd w:val="0"/>
        <w:ind w:left="709" w:firstLine="11"/>
        <w:rPr>
          <w:rFonts w:cs="Arial"/>
          <w:bCs/>
          <w:i/>
          <w:sz w:val="22"/>
          <w:szCs w:val="22"/>
        </w:rPr>
      </w:pPr>
      <w:r>
        <w:rPr>
          <w:rFonts w:cs="Arial"/>
          <w:bCs/>
          <w:i/>
          <w:sz w:val="22"/>
          <w:szCs w:val="22"/>
        </w:rPr>
        <w:t>Part 1 – Researching</w:t>
      </w:r>
    </w:p>
    <w:p w:rsidR="00311029" w:rsidRDefault="00311029" w:rsidP="00311029">
      <w:pPr>
        <w:widowControl w:val="0"/>
        <w:autoSpaceDE w:val="0"/>
        <w:autoSpaceDN w:val="0"/>
        <w:adjustRightInd w:val="0"/>
        <w:rPr>
          <w:rFonts w:cs="Arial"/>
          <w:bCs/>
          <w:sz w:val="22"/>
          <w:szCs w:val="22"/>
        </w:rPr>
      </w:pPr>
    </w:p>
    <w:p w:rsidR="00311029" w:rsidRPr="00311029" w:rsidRDefault="00311029" w:rsidP="00311029">
      <w:pPr>
        <w:pStyle w:val="ListParagraph"/>
        <w:widowControl w:val="0"/>
        <w:numPr>
          <w:ilvl w:val="0"/>
          <w:numId w:val="17"/>
        </w:numPr>
        <w:autoSpaceDE w:val="0"/>
        <w:autoSpaceDN w:val="0"/>
        <w:adjustRightInd w:val="0"/>
        <w:rPr>
          <w:rFonts w:cs="Arial"/>
          <w:bCs/>
          <w:sz w:val="22"/>
          <w:szCs w:val="22"/>
        </w:rPr>
      </w:pPr>
      <w:r w:rsidRPr="00311029">
        <w:rPr>
          <w:rFonts w:cs="Arial"/>
          <w:bCs/>
          <w:sz w:val="22"/>
          <w:szCs w:val="22"/>
        </w:rPr>
        <w:t xml:space="preserve">State the nature of the project (give them the provided student handout and explain).  Allow the students the opportunity to ask questions about all the different assessments, including the self, peer, and science fair assessment.  </w:t>
      </w:r>
    </w:p>
    <w:p w:rsidR="00311029" w:rsidRDefault="00311029" w:rsidP="00311029">
      <w:pPr>
        <w:pStyle w:val="ListParagraph"/>
        <w:widowControl w:val="0"/>
        <w:numPr>
          <w:ilvl w:val="0"/>
          <w:numId w:val="17"/>
        </w:numPr>
        <w:autoSpaceDE w:val="0"/>
        <w:autoSpaceDN w:val="0"/>
        <w:adjustRightInd w:val="0"/>
        <w:rPr>
          <w:rFonts w:cs="Arial"/>
          <w:bCs/>
          <w:sz w:val="22"/>
          <w:szCs w:val="22"/>
        </w:rPr>
      </w:pPr>
      <w:r>
        <w:rPr>
          <w:rFonts w:cs="Arial"/>
          <w:bCs/>
          <w:sz w:val="22"/>
          <w:szCs w:val="22"/>
        </w:rPr>
        <w:t>Book the computer lab</w:t>
      </w:r>
      <w:r w:rsidR="00222AEE">
        <w:rPr>
          <w:rFonts w:cs="Arial"/>
          <w:bCs/>
          <w:sz w:val="22"/>
          <w:szCs w:val="22"/>
        </w:rPr>
        <w:t xml:space="preserve"> or library</w:t>
      </w:r>
      <w:r>
        <w:rPr>
          <w:rFonts w:cs="Arial"/>
          <w:bCs/>
          <w:sz w:val="22"/>
          <w:szCs w:val="22"/>
        </w:rPr>
        <w:t xml:space="preserve"> (if necessary) for at least </w:t>
      </w:r>
      <w:r w:rsidR="00FF1239">
        <w:rPr>
          <w:rFonts w:cs="Arial"/>
          <w:bCs/>
          <w:sz w:val="22"/>
          <w:szCs w:val="22"/>
        </w:rPr>
        <w:t xml:space="preserve">2 of the 3 class periods for students to research their topics </w:t>
      </w:r>
    </w:p>
    <w:p w:rsidR="00FF1239" w:rsidRDefault="00FF1239" w:rsidP="00311029">
      <w:pPr>
        <w:pStyle w:val="ListParagraph"/>
        <w:widowControl w:val="0"/>
        <w:numPr>
          <w:ilvl w:val="0"/>
          <w:numId w:val="17"/>
        </w:numPr>
        <w:autoSpaceDE w:val="0"/>
        <w:autoSpaceDN w:val="0"/>
        <w:adjustRightInd w:val="0"/>
        <w:rPr>
          <w:rFonts w:cs="Arial"/>
          <w:bCs/>
          <w:sz w:val="22"/>
          <w:szCs w:val="22"/>
        </w:rPr>
      </w:pPr>
      <w:r>
        <w:rPr>
          <w:rFonts w:cs="Arial"/>
          <w:bCs/>
          <w:sz w:val="22"/>
          <w:szCs w:val="22"/>
        </w:rPr>
        <w:t xml:space="preserve">Have the students get their project idea pre-approved by you before they move on. </w:t>
      </w:r>
      <w:r w:rsidR="00222AEE">
        <w:rPr>
          <w:rFonts w:cs="Arial"/>
          <w:bCs/>
          <w:sz w:val="22"/>
          <w:szCs w:val="22"/>
        </w:rPr>
        <w:t>(at the end of the waves chapter and confirmed at the end of the mirrors and lenses chapter)</w:t>
      </w:r>
      <w:r>
        <w:rPr>
          <w:rFonts w:cs="Arial"/>
          <w:bCs/>
          <w:sz w:val="22"/>
          <w:szCs w:val="22"/>
        </w:rPr>
        <w:t xml:space="preserve"> </w:t>
      </w:r>
    </w:p>
    <w:p w:rsidR="00FF1239" w:rsidRDefault="00FF1239" w:rsidP="00311029">
      <w:pPr>
        <w:pStyle w:val="ListParagraph"/>
        <w:widowControl w:val="0"/>
        <w:numPr>
          <w:ilvl w:val="0"/>
          <w:numId w:val="17"/>
        </w:numPr>
        <w:autoSpaceDE w:val="0"/>
        <w:autoSpaceDN w:val="0"/>
        <w:adjustRightInd w:val="0"/>
        <w:rPr>
          <w:rFonts w:cs="Arial"/>
          <w:bCs/>
          <w:sz w:val="22"/>
          <w:szCs w:val="22"/>
        </w:rPr>
      </w:pPr>
      <w:r>
        <w:rPr>
          <w:rFonts w:cs="Arial"/>
          <w:bCs/>
          <w:sz w:val="22"/>
          <w:szCs w:val="22"/>
        </w:rPr>
        <w:t>Remind the students of all the components that are required for the project to be complete:</w:t>
      </w:r>
    </w:p>
    <w:p w:rsidR="00FF1239" w:rsidRPr="00FF1239" w:rsidRDefault="00FF1239" w:rsidP="00FF1239">
      <w:pPr>
        <w:pStyle w:val="ListParagraph"/>
        <w:widowControl w:val="0"/>
        <w:numPr>
          <w:ilvl w:val="1"/>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F1239">
        <w:rPr>
          <w:rFonts w:cs="Helvetica"/>
          <w:sz w:val="22"/>
          <w:szCs w:val="22"/>
        </w:rPr>
        <w:t>A written report stating the science behind their project and how it relates to the content we covered in class</w:t>
      </w:r>
      <w:r w:rsidR="00222AEE">
        <w:rPr>
          <w:rFonts w:cs="Helvetica"/>
          <w:sz w:val="22"/>
          <w:szCs w:val="22"/>
        </w:rPr>
        <w:t xml:space="preserve"> (see the display handout and group evaluation rubric)</w:t>
      </w:r>
    </w:p>
    <w:p w:rsidR="00FF1239" w:rsidRPr="00FF1239" w:rsidRDefault="00FF1239" w:rsidP="00FF1239">
      <w:pPr>
        <w:pStyle w:val="ListParagraph"/>
        <w:widowControl w:val="0"/>
        <w:numPr>
          <w:ilvl w:val="1"/>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F1239">
        <w:rPr>
          <w:rFonts w:cs="Helvetica"/>
          <w:sz w:val="22"/>
          <w:szCs w:val="22"/>
        </w:rPr>
        <w:t xml:space="preserve">  A demonstration or interactive piece that will be the central focus of their science fair set up</w:t>
      </w:r>
    </w:p>
    <w:p w:rsidR="00FF1239" w:rsidRPr="00FF1239" w:rsidRDefault="00FF1239" w:rsidP="00FF1239">
      <w:pPr>
        <w:pStyle w:val="ListParagraph"/>
        <w:widowControl w:val="0"/>
        <w:numPr>
          <w:ilvl w:val="1"/>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F1239">
        <w:rPr>
          <w:rFonts w:cs="Helvetica"/>
          <w:sz w:val="22"/>
          <w:szCs w:val="22"/>
        </w:rPr>
        <w:t xml:space="preserve">  A science fair display that includes all of the relevant information in a concise but thorough manner</w:t>
      </w:r>
    </w:p>
    <w:p w:rsidR="00FF1239" w:rsidRPr="00FF1239" w:rsidRDefault="00FF1239" w:rsidP="00FF1239">
      <w:pPr>
        <w:pStyle w:val="ListParagraph"/>
        <w:widowControl w:val="0"/>
        <w:numPr>
          <w:ilvl w:val="1"/>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F1239">
        <w:rPr>
          <w:rFonts w:cs="Helvetica"/>
          <w:sz w:val="22"/>
          <w:szCs w:val="22"/>
        </w:rPr>
        <w:t xml:space="preserve">  A presentation that will be performed in front of the class, summarizing their project and the results of it</w:t>
      </w:r>
    </w:p>
    <w:p w:rsidR="00FF1239" w:rsidRPr="00FF1239" w:rsidRDefault="00FF1239" w:rsidP="00FF1239">
      <w:pPr>
        <w:pStyle w:val="ListParagraph"/>
        <w:widowControl w:val="0"/>
        <w:numPr>
          <w:ilvl w:val="1"/>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F1239">
        <w:rPr>
          <w:rFonts w:cs="Helvetica"/>
          <w:sz w:val="22"/>
          <w:szCs w:val="22"/>
        </w:rPr>
        <w:t xml:space="preserve">  A self/peer review that indicates the contributions from all members of the group, including the student themselves.  The peer review will be written however the self review will be done in a meeting with the teacher</w:t>
      </w:r>
    </w:p>
    <w:p w:rsidR="00FF1239" w:rsidRPr="00FD31B9" w:rsidRDefault="00FF1239" w:rsidP="00FF12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i/>
          <w:sz w:val="22"/>
          <w:szCs w:val="22"/>
        </w:rPr>
      </w:pPr>
      <w:r w:rsidRPr="00FD31B9">
        <w:rPr>
          <w:rFonts w:cs="Helvetica"/>
          <w:i/>
          <w:sz w:val="22"/>
          <w:szCs w:val="22"/>
        </w:rPr>
        <w:t>Part 2 – Presentations</w:t>
      </w:r>
    </w:p>
    <w:p w:rsidR="003F01AC" w:rsidRDefault="00FF1239" w:rsidP="00222AEE">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3F01AC">
        <w:rPr>
          <w:rFonts w:cs="Helvetica"/>
          <w:sz w:val="22"/>
          <w:szCs w:val="22"/>
        </w:rPr>
        <w:t>With projects complete, you are now ready to have the students present their work</w:t>
      </w:r>
      <w:r w:rsidR="00222AEE" w:rsidRPr="003F01AC">
        <w:rPr>
          <w:rFonts w:cs="Helvetica"/>
          <w:sz w:val="22"/>
          <w:szCs w:val="22"/>
        </w:rPr>
        <w:t>.  Have groups set up their displays on table and divide them into two groups.  One set of groups present while the other half observes and evaluates, then switch</w:t>
      </w:r>
      <w:r w:rsidR="003F01AC">
        <w:rPr>
          <w:rFonts w:cs="Helvetica"/>
          <w:sz w:val="22"/>
          <w:szCs w:val="22"/>
        </w:rPr>
        <w:t>.</w:t>
      </w:r>
    </w:p>
    <w:p w:rsidR="003F01AC" w:rsidRDefault="003F01AC" w:rsidP="003F01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Pr>
          <w:rFonts w:cs="Helvetica"/>
          <w:sz w:val="22"/>
          <w:szCs w:val="22"/>
        </w:rPr>
        <w:t>It is ideal if some of the physics 11 students can also participate as judges.  Guest and celebrity judges (like the principal or a local science professor) add ceremony to the event.</w:t>
      </w:r>
    </w:p>
    <w:p w:rsidR="003F01AC" w:rsidRPr="003F01AC" w:rsidRDefault="003F01AC" w:rsidP="003F01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920"/>
        <w:rPr>
          <w:rFonts w:cs="Helvetica"/>
          <w:sz w:val="22"/>
          <w:szCs w:val="22"/>
        </w:rPr>
      </w:pPr>
    </w:p>
    <w:p w:rsidR="00FF1239" w:rsidRPr="00FD31B9" w:rsidRDefault="00FF1239" w:rsidP="00FF12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i/>
          <w:sz w:val="22"/>
          <w:szCs w:val="22"/>
        </w:rPr>
      </w:pPr>
      <w:r w:rsidRPr="00FD31B9">
        <w:rPr>
          <w:rFonts w:cs="Helvetica"/>
          <w:i/>
          <w:sz w:val="22"/>
          <w:szCs w:val="22"/>
        </w:rPr>
        <w:t>Part 3 – Self/Peer Assessments</w:t>
      </w:r>
    </w:p>
    <w:p w:rsidR="00FF1239" w:rsidRDefault="00FD31B9" w:rsidP="00FD31B9">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sidRPr="00FD31B9">
        <w:rPr>
          <w:rFonts w:cs="Helvetica"/>
          <w:sz w:val="22"/>
          <w:szCs w:val="22"/>
        </w:rPr>
        <w:t>Have</w:t>
      </w:r>
      <w:r w:rsidR="00FF1239" w:rsidRPr="00FD31B9">
        <w:rPr>
          <w:rFonts w:cs="Helvetica"/>
          <w:sz w:val="22"/>
          <w:szCs w:val="22"/>
        </w:rPr>
        <w:t xml:space="preserve"> all </w:t>
      </w:r>
      <w:r w:rsidRPr="00FD31B9">
        <w:rPr>
          <w:rFonts w:cs="Helvetica"/>
          <w:sz w:val="22"/>
          <w:szCs w:val="22"/>
        </w:rPr>
        <w:t xml:space="preserve">students fill out a group assessment form (see student handouts package).  Be sure to reiterate the importance of being honest about each member’s contributions to the final product, and </w:t>
      </w:r>
      <w:r w:rsidR="003F01AC">
        <w:rPr>
          <w:rFonts w:cs="Helvetica"/>
          <w:sz w:val="22"/>
          <w:szCs w:val="22"/>
        </w:rPr>
        <w:t>that their comments are confidential</w:t>
      </w:r>
      <w:r w:rsidRPr="00FD31B9">
        <w:rPr>
          <w:rFonts w:cs="Helvetica"/>
          <w:sz w:val="22"/>
          <w:szCs w:val="22"/>
        </w:rPr>
        <w:t xml:space="preserve">.  </w:t>
      </w:r>
    </w:p>
    <w:p w:rsidR="00FD31B9" w:rsidRPr="00FD31B9" w:rsidRDefault="00FD31B9" w:rsidP="00FD31B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920"/>
        <w:rPr>
          <w:rFonts w:cs="Helvetica"/>
          <w:sz w:val="22"/>
          <w:szCs w:val="22"/>
        </w:rPr>
      </w:pPr>
    </w:p>
    <w:p w:rsidR="00311029" w:rsidRPr="00DB4F73" w:rsidRDefault="00FD31B9" w:rsidP="00DB4F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rPr>
          <w:rFonts w:cs="Helvetica"/>
          <w:sz w:val="22"/>
          <w:szCs w:val="22"/>
        </w:rPr>
      </w:pPr>
      <w:r>
        <w:rPr>
          <w:rFonts w:cs="Helvetica"/>
          <w:sz w:val="22"/>
          <w:szCs w:val="22"/>
        </w:rPr>
        <w:t xml:space="preserve">Each student interview should be centered on the individual accomplishments of that student.  This is the chance for the student to try and suggest the grade they believe they’ve earned in their final project.  Be sure to make the students justify their answers with direct evidence to the projects they’ve worked on (e.g. if they claim they worked on a large section, ask them questions about that section).  It is important that this not feel like an interrogation, so please make sure the location of these interviews is welcoming and less intimidating.  It is also important that, if you feel the student does not warrant the grade they have asked for, that you justify it using the assessment rubric specifically.  </w:t>
      </w:r>
      <w:bookmarkStart w:id="0" w:name="_GoBack"/>
      <w:bookmarkEnd w:id="0"/>
    </w:p>
    <w:p w:rsidR="00241BAD" w:rsidRPr="00241BAD" w:rsidRDefault="00E90D66" w:rsidP="00241BAD">
      <w:pPr>
        <w:widowControl w:val="0"/>
        <w:autoSpaceDE w:val="0"/>
        <w:autoSpaceDN w:val="0"/>
        <w:adjustRightInd w:val="0"/>
        <w:ind w:left="-142" w:firstLine="142"/>
        <w:rPr>
          <w:rFonts w:cs="Times"/>
          <w:b/>
          <w:sz w:val="22"/>
          <w:szCs w:val="22"/>
        </w:rPr>
      </w:pPr>
      <w:r w:rsidRPr="00E90D66">
        <w:rPr>
          <w:rFonts w:cs="Arial"/>
          <w:b/>
          <w:sz w:val="22"/>
          <w:szCs w:val="22"/>
        </w:rPr>
        <w:lastRenderedPageBreak/>
        <w:t>Extensions/Adaptation</w:t>
      </w:r>
      <w:r w:rsidR="000D22A0">
        <w:rPr>
          <w:rFonts w:cs="Arial"/>
          <w:b/>
          <w:sz w:val="22"/>
          <w:szCs w:val="22"/>
        </w:rPr>
        <w:t>s</w:t>
      </w:r>
    </w:p>
    <w:p w:rsidR="00E90D66" w:rsidRDefault="00FD31B9" w:rsidP="00FD31B9">
      <w:pPr>
        <w:pStyle w:val="ListParagraph"/>
        <w:numPr>
          <w:ilvl w:val="0"/>
          <w:numId w:val="21"/>
        </w:numPr>
        <w:rPr>
          <w:sz w:val="22"/>
          <w:szCs w:val="22"/>
        </w:rPr>
      </w:pPr>
      <w:r w:rsidRPr="00FD31B9">
        <w:rPr>
          <w:sz w:val="22"/>
          <w:szCs w:val="22"/>
        </w:rPr>
        <w:t>If you cannot afford the number of classes indicated, create larger groups that can expedite the amount of work each group can get done</w:t>
      </w:r>
    </w:p>
    <w:p w:rsidR="00FD31B9" w:rsidRDefault="00FD31B9" w:rsidP="00FD31B9">
      <w:pPr>
        <w:pStyle w:val="ListParagraph"/>
        <w:numPr>
          <w:ilvl w:val="0"/>
          <w:numId w:val="21"/>
        </w:numPr>
        <w:rPr>
          <w:sz w:val="22"/>
          <w:szCs w:val="22"/>
        </w:rPr>
      </w:pPr>
      <w:r>
        <w:rPr>
          <w:sz w:val="22"/>
          <w:szCs w:val="22"/>
        </w:rPr>
        <w:t>The science fair component can be replaced by a presentation day where the students do a typical presentation with a projector</w:t>
      </w:r>
    </w:p>
    <w:p w:rsidR="00FD31B9" w:rsidRDefault="00DB4F73" w:rsidP="00FD31B9">
      <w:pPr>
        <w:pStyle w:val="ListParagraph"/>
        <w:numPr>
          <w:ilvl w:val="0"/>
          <w:numId w:val="21"/>
        </w:numPr>
        <w:rPr>
          <w:sz w:val="22"/>
          <w:szCs w:val="22"/>
        </w:rPr>
      </w:pPr>
      <w:r>
        <w:rPr>
          <w:sz w:val="22"/>
          <w:szCs w:val="22"/>
        </w:rPr>
        <w:t>The written report could be fashioned into a poster if you feel additional visuals are necessary or perhaps the work load needs to be lightened for your students</w:t>
      </w:r>
    </w:p>
    <w:p w:rsidR="00FD31B9" w:rsidRPr="00FD31B9" w:rsidRDefault="00FD31B9" w:rsidP="00FD31B9">
      <w:pPr>
        <w:pStyle w:val="ListParagraph"/>
        <w:numPr>
          <w:ilvl w:val="0"/>
          <w:numId w:val="21"/>
        </w:numPr>
        <w:rPr>
          <w:sz w:val="22"/>
          <w:szCs w:val="22"/>
        </w:rPr>
      </w:pPr>
      <w:r>
        <w:rPr>
          <w:sz w:val="22"/>
          <w:szCs w:val="22"/>
        </w:rPr>
        <w:t>Students who created something truly original should be considered for a regional science fair competition.  If this is the case contact your administration and find out about the possibilities behind this</w:t>
      </w:r>
    </w:p>
    <w:p w:rsidR="00FD31B9" w:rsidRDefault="00FD31B9" w:rsidP="00FD31B9">
      <w:pPr>
        <w:rPr>
          <w:sz w:val="22"/>
          <w:szCs w:val="22"/>
        </w:rPr>
      </w:pPr>
    </w:p>
    <w:p w:rsidR="00FD31B9" w:rsidRPr="00FD31B9" w:rsidRDefault="00FD31B9" w:rsidP="00FD31B9">
      <w:pPr>
        <w:rPr>
          <w:sz w:val="22"/>
          <w:szCs w:val="22"/>
        </w:rPr>
      </w:pPr>
    </w:p>
    <w:sectPr w:rsidR="00FD31B9" w:rsidRPr="00FD31B9" w:rsidSect="009A1769">
      <w:type w:val="continuous"/>
      <w:pgSz w:w="12240" w:h="15840"/>
      <w:pgMar w:top="992" w:right="902" w:bottom="992" w:left="992"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BD9" w:rsidRDefault="00654BD9" w:rsidP="00B5672E">
      <w:r>
        <w:separator/>
      </w:r>
    </w:p>
  </w:endnote>
  <w:endnote w:type="continuationSeparator" w:id="0">
    <w:p w:rsidR="00654BD9" w:rsidRDefault="00654BD9" w:rsidP="00B567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BD9" w:rsidRDefault="00654BD9" w:rsidP="00B5672E">
      <w:r>
        <w:separator/>
      </w:r>
    </w:p>
  </w:footnote>
  <w:footnote w:type="continuationSeparator" w:id="0">
    <w:p w:rsidR="00654BD9" w:rsidRDefault="00654BD9" w:rsidP="00B5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B9" w:rsidRDefault="00FD31B9" w:rsidP="009A1769">
    <w:pPr>
      <w:pStyle w:val="Header"/>
    </w:pPr>
    <w:r>
      <w:t>EDUC 416</w:t>
    </w:r>
    <w:r>
      <w:tab/>
      <w:t xml:space="preserve">                                                                                                                                                  David Gibson</w:t>
    </w:r>
  </w:p>
  <w:p w:rsidR="00FD31B9" w:rsidRDefault="00FD31B9">
    <w:pPr>
      <w:pStyle w:val="Header"/>
    </w:pPr>
    <w:r>
      <w:t>July 17, 2012</w:t>
    </w:r>
    <w:r>
      <w:tab/>
      <w:t xml:space="preserve">                            </w:t>
    </w:r>
    <w:r>
      <w:tab/>
      <w:t xml:space="preserve">                                                        Michael Bruins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54E43"/>
    <w:multiLevelType w:val="hybridMultilevel"/>
    <w:tmpl w:val="49BC2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10A638A"/>
    <w:multiLevelType w:val="hybridMultilevel"/>
    <w:tmpl w:val="058069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55DA3"/>
    <w:multiLevelType w:val="hybridMultilevel"/>
    <w:tmpl w:val="B4D837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63AC4"/>
    <w:multiLevelType w:val="hybridMultilevel"/>
    <w:tmpl w:val="9A8EAFCA"/>
    <w:lvl w:ilvl="0" w:tplc="FE98AE6A">
      <w:numFmt w:val="bullet"/>
      <w:lvlText w:val=""/>
      <w:lvlJc w:val="left"/>
      <w:pPr>
        <w:ind w:left="720" w:hanging="360"/>
      </w:pPr>
      <w:rPr>
        <w:rFonts w:ascii="Symbol" w:eastAsiaTheme="minorEastAsia"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20A0EB3"/>
    <w:multiLevelType w:val="hybridMultilevel"/>
    <w:tmpl w:val="345029A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
    <w:nsid w:val="24783A94"/>
    <w:multiLevelType w:val="hybridMultilevel"/>
    <w:tmpl w:val="15B88CE4"/>
    <w:lvl w:ilvl="0" w:tplc="BD84FB7E">
      <w:start w:val="1"/>
      <w:numFmt w:val="decimal"/>
      <w:lvlText w:val="%1)"/>
      <w:lvlJc w:val="left"/>
      <w:pPr>
        <w:ind w:left="72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6468B"/>
    <w:multiLevelType w:val="hybridMultilevel"/>
    <w:tmpl w:val="E88E4852"/>
    <w:lvl w:ilvl="0" w:tplc="BD84FB7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182354"/>
    <w:multiLevelType w:val="hybridMultilevel"/>
    <w:tmpl w:val="E98EA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A1627"/>
    <w:multiLevelType w:val="hybridMultilevel"/>
    <w:tmpl w:val="4AFC2296"/>
    <w:lvl w:ilvl="0" w:tplc="BD84FB7E">
      <w:start w:val="1"/>
      <w:numFmt w:val="decimal"/>
      <w:lvlText w:val="%1)"/>
      <w:lvlJc w:val="left"/>
      <w:pPr>
        <w:ind w:left="1495" w:hanging="360"/>
      </w:pPr>
      <w:rPr>
        <w:rFonts w:cs="Arial"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9">
    <w:nsid w:val="3C1660B2"/>
    <w:multiLevelType w:val="hybridMultilevel"/>
    <w:tmpl w:val="D124DB5A"/>
    <w:lvl w:ilvl="0" w:tplc="16BCB0C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3E018D5"/>
    <w:multiLevelType w:val="hybridMultilevel"/>
    <w:tmpl w:val="B798C222"/>
    <w:lvl w:ilvl="0" w:tplc="04090001">
      <w:start w:val="1"/>
      <w:numFmt w:val="bullet"/>
      <w:lvlText w:val=""/>
      <w:lvlJc w:val="left"/>
      <w:pPr>
        <w:ind w:left="2205" w:hanging="360"/>
      </w:pPr>
      <w:rPr>
        <w:rFonts w:ascii="Symbol" w:hAnsi="Symbol" w:hint="default"/>
      </w:rPr>
    </w:lvl>
    <w:lvl w:ilvl="1" w:tplc="04090003">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1">
    <w:nsid w:val="44180976"/>
    <w:multiLevelType w:val="hybridMultilevel"/>
    <w:tmpl w:val="6C789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617BD4"/>
    <w:multiLevelType w:val="hybridMultilevel"/>
    <w:tmpl w:val="7458D4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F864B6"/>
    <w:multiLevelType w:val="hybridMultilevel"/>
    <w:tmpl w:val="A7EEF484"/>
    <w:lvl w:ilvl="0" w:tplc="BD84FB7E">
      <w:start w:val="1"/>
      <w:numFmt w:val="decimal"/>
      <w:lvlText w:val="%1)"/>
      <w:lvlJc w:val="left"/>
      <w:pPr>
        <w:ind w:left="720" w:hanging="360"/>
      </w:pPr>
      <w:rPr>
        <w:rFonts w:cs="Arial" w:hint="default"/>
      </w:rPr>
    </w:lvl>
    <w:lvl w:ilvl="1" w:tplc="08EA745E">
      <w:start w:val="1"/>
      <w:numFmt w:val="lowerLetter"/>
      <w:lvlText w:val="%2)"/>
      <w:lvlJc w:val="left"/>
      <w:pPr>
        <w:ind w:left="1778" w:hanging="360"/>
      </w:pPr>
      <w:rPr>
        <w:rFonts w:cs="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5305E6"/>
    <w:multiLevelType w:val="hybridMultilevel"/>
    <w:tmpl w:val="E62A6842"/>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15">
    <w:nsid w:val="65CC0300"/>
    <w:multiLevelType w:val="hybridMultilevel"/>
    <w:tmpl w:val="A758833E"/>
    <w:lvl w:ilvl="0" w:tplc="BD84FB7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51738"/>
    <w:multiLevelType w:val="hybridMultilevel"/>
    <w:tmpl w:val="CFF4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176C31"/>
    <w:multiLevelType w:val="hybridMultilevel"/>
    <w:tmpl w:val="691A982C"/>
    <w:lvl w:ilvl="0" w:tplc="173E18A2">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nsid w:val="70EE2964"/>
    <w:multiLevelType w:val="hybridMultilevel"/>
    <w:tmpl w:val="3538F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D21535"/>
    <w:multiLevelType w:val="hybridMultilevel"/>
    <w:tmpl w:val="58E8274C"/>
    <w:lvl w:ilvl="0" w:tplc="157EEE0E">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nsid w:val="774D1959"/>
    <w:multiLevelType w:val="hybridMultilevel"/>
    <w:tmpl w:val="F5263712"/>
    <w:lvl w:ilvl="0" w:tplc="BD84FB7E">
      <w:start w:val="1"/>
      <w:numFmt w:val="decimal"/>
      <w:lvlText w:val="%1)"/>
      <w:lvlJc w:val="left"/>
      <w:pPr>
        <w:ind w:left="928" w:hanging="360"/>
      </w:pPr>
      <w:rPr>
        <w:rFonts w:cs="Aria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
    <w:nsid w:val="79550F6C"/>
    <w:multiLevelType w:val="hybridMultilevel"/>
    <w:tmpl w:val="A78E856C"/>
    <w:lvl w:ilvl="0" w:tplc="BD84FB7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
  </w:num>
  <w:num w:numId="3">
    <w:abstractNumId w:val="1"/>
  </w:num>
  <w:num w:numId="4">
    <w:abstractNumId w:val="12"/>
  </w:num>
  <w:num w:numId="5">
    <w:abstractNumId w:val="13"/>
  </w:num>
  <w:num w:numId="6">
    <w:abstractNumId w:val="6"/>
  </w:num>
  <w:num w:numId="7">
    <w:abstractNumId w:val="20"/>
  </w:num>
  <w:num w:numId="8">
    <w:abstractNumId w:val="15"/>
  </w:num>
  <w:num w:numId="9">
    <w:abstractNumId w:val="5"/>
  </w:num>
  <w:num w:numId="10">
    <w:abstractNumId w:val="10"/>
  </w:num>
  <w:num w:numId="11">
    <w:abstractNumId w:val="21"/>
  </w:num>
  <w:num w:numId="12">
    <w:abstractNumId w:val="8"/>
  </w:num>
  <w:num w:numId="13">
    <w:abstractNumId w:val="4"/>
  </w:num>
  <w:num w:numId="14">
    <w:abstractNumId w:val="14"/>
  </w:num>
  <w:num w:numId="15">
    <w:abstractNumId w:val="0"/>
  </w:num>
  <w:num w:numId="16">
    <w:abstractNumId w:val="11"/>
  </w:num>
  <w:num w:numId="17">
    <w:abstractNumId w:val="9"/>
  </w:num>
  <w:num w:numId="18">
    <w:abstractNumId w:val="7"/>
  </w:num>
  <w:num w:numId="19">
    <w:abstractNumId w:val="19"/>
  </w:num>
  <w:num w:numId="20">
    <w:abstractNumId w:val="17"/>
  </w:num>
  <w:num w:numId="21">
    <w:abstractNumId w:val="18"/>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
  <w:rsids>
    <w:rsidRoot w:val="00B5672E"/>
    <w:rsid w:val="00033C87"/>
    <w:rsid w:val="000B4218"/>
    <w:rsid w:val="000D22A0"/>
    <w:rsid w:val="00101ED9"/>
    <w:rsid w:val="001A37C7"/>
    <w:rsid w:val="00222AEE"/>
    <w:rsid w:val="00241BAD"/>
    <w:rsid w:val="002D438F"/>
    <w:rsid w:val="00311029"/>
    <w:rsid w:val="003F01AC"/>
    <w:rsid w:val="005B76B6"/>
    <w:rsid w:val="00654BD9"/>
    <w:rsid w:val="006C4FEF"/>
    <w:rsid w:val="008A2DF5"/>
    <w:rsid w:val="00901C89"/>
    <w:rsid w:val="009A1769"/>
    <w:rsid w:val="00A92ACD"/>
    <w:rsid w:val="00B5672E"/>
    <w:rsid w:val="00CC6C0F"/>
    <w:rsid w:val="00D53A92"/>
    <w:rsid w:val="00DB4F73"/>
    <w:rsid w:val="00E90D66"/>
    <w:rsid w:val="00EF137A"/>
    <w:rsid w:val="00FC3083"/>
    <w:rsid w:val="00FD31B9"/>
    <w:rsid w:val="00FF1239"/>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A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72E"/>
    <w:pPr>
      <w:tabs>
        <w:tab w:val="center" w:pos="4320"/>
        <w:tab w:val="right" w:pos="8640"/>
      </w:tabs>
    </w:pPr>
  </w:style>
  <w:style w:type="character" w:customStyle="1" w:styleId="HeaderChar">
    <w:name w:val="Header Char"/>
    <w:basedOn w:val="DefaultParagraphFont"/>
    <w:link w:val="Header"/>
    <w:uiPriority w:val="99"/>
    <w:rsid w:val="00B5672E"/>
    <w:rPr>
      <w:sz w:val="24"/>
      <w:szCs w:val="24"/>
    </w:rPr>
  </w:style>
  <w:style w:type="paragraph" w:styleId="Footer">
    <w:name w:val="footer"/>
    <w:basedOn w:val="Normal"/>
    <w:link w:val="FooterChar"/>
    <w:uiPriority w:val="99"/>
    <w:unhideWhenUsed/>
    <w:rsid w:val="00B5672E"/>
    <w:pPr>
      <w:tabs>
        <w:tab w:val="center" w:pos="4320"/>
        <w:tab w:val="right" w:pos="8640"/>
      </w:tabs>
    </w:pPr>
  </w:style>
  <w:style w:type="character" w:customStyle="1" w:styleId="FooterChar">
    <w:name w:val="Footer Char"/>
    <w:basedOn w:val="DefaultParagraphFont"/>
    <w:link w:val="Footer"/>
    <w:uiPriority w:val="99"/>
    <w:rsid w:val="00B5672E"/>
    <w:rPr>
      <w:sz w:val="24"/>
      <w:szCs w:val="24"/>
    </w:rPr>
  </w:style>
  <w:style w:type="paragraph" w:styleId="ListParagraph">
    <w:name w:val="List Paragraph"/>
    <w:basedOn w:val="Normal"/>
    <w:uiPriority w:val="34"/>
    <w:qFormat/>
    <w:rsid w:val="002D43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72E"/>
    <w:pPr>
      <w:tabs>
        <w:tab w:val="center" w:pos="4320"/>
        <w:tab w:val="right" w:pos="8640"/>
      </w:tabs>
    </w:pPr>
  </w:style>
  <w:style w:type="character" w:customStyle="1" w:styleId="HeaderChar">
    <w:name w:val="Header Char"/>
    <w:basedOn w:val="DefaultParagraphFont"/>
    <w:link w:val="Header"/>
    <w:uiPriority w:val="99"/>
    <w:rsid w:val="00B5672E"/>
    <w:rPr>
      <w:sz w:val="24"/>
      <w:szCs w:val="24"/>
    </w:rPr>
  </w:style>
  <w:style w:type="paragraph" w:styleId="Footer">
    <w:name w:val="footer"/>
    <w:basedOn w:val="Normal"/>
    <w:link w:val="FooterChar"/>
    <w:uiPriority w:val="99"/>
    <w:unhideWhenUsed/>
    <w:rsid w:val="00B5672E"/>
    <w:pPr>
      <w:tabs>
        <w:tab w:val="center" w:pos="4320"/>
        <w:tab w:val="right" w:pos="8640"/>
      </w:tabs>
    </w:pPr>
  </w:style>
  <w:style w:type="character" w:customStyle="1" w:styleId="FooterChar">
    <w:name w:val="Footer Char"/>
    <w:basedOn w:val="DefaultParagraphFont"/>
    <w:link w:val="Footer"/>
    <w:uiPriority w:val="99"/>
    <w:rsid w:val="00B5672E"/>
    <w:rPr>
      <w:sz w:val="24"/>
      <w:szCs w:val="24"/>
    </w:rPr>
  </w:style>
  <w:style w:type="paragraph" w:styleId="ListParagraph">
    <w:name w:val="List Paragraph"/>
    <w:basedOn w:val="Normal"/>
    <w:uiPriority w:val="34"/>
    <w:qFormat/>
    <w:rsid w:val="002D438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Univeristy of Calgary</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Gibson</dc:creator>
  <cp:lastModifiedBy>michael</cp:lastModifiedBy>
  <cp:revision>3</cp:revision>
  <cp:lastPrinted>2012-06-13T19:04:00Z</cp:lastPrinted>
  <dcterms:created xsi:type="dcterms:W3CDTF">2012-07-16T18:57:00Z</dcterms:created>
  <dcterms:modified xsi:type="dcterms:W3CDTF">2012-07-17T05:37:00Z</dcterms:modified>
</cp:coreProperties>
</file>